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D4A1E8" w14:textId="7AE49860" w:rsidR="009D0193" w:rsidRPr="00CE248E" w:rsidRDefault="001A169F" w:rsidP="009D0193">
      <w:pPr>
        <w:pStyle w:val="3GPPHeader"/>
        <w:spacing w:after="60"/>
        <w:rPr>
          <w:sz w:val="36"/>
          <w:szCs w:val="32"/>
          <w:lang w:val="en-US"/>
        </w:rPr>
      </w:pPr>
      <w:bookmarkStart w:id="0" w:name="_Hlk485401214"/>
      <w:r w:rsidRPr="004B6F45">
        <w:rPr>
          <w:bCs/>
          <w:szCs w:val="24"/>
          <w:lang w:eastAsia="ja-JP"/>
        </w:rPr>
        <w:t>3GPP T</w:t>
      </w:r>
      <w:bookmarkStart w:id="1" w:name="_Ref452454252"/>
      <w:bookmarkEnd w:id="1"/>
      <w:r w:rsidRPr="004B6F45">
        <w:rPr>
          <w:bCs/>
          <w:szCs w:val="24"/>
          <w:lang w:eastAsia="ja-JP"/>
        </w:rPr>
        <w:t xml:space="preserve">SG-RAN WG2 </w:t>
      </w:r>
      <w:r w:rsidR="008734C1">
        <w:rPr>
          <w:bCs/>
          <w:szCs w:val="24"/>
          <w:lang w:eastAsia="ja-JP"/>
        </w:rPr>
        <w:t>#105</w:t>
      </w:r>
      <w:r w:rsidR="009D0193" w:rsidRPr="009470B1">
        <w:rPr>
          <w:sz w:val="28"/>
          <w:lang w:val="en-US"/>
        </w:rPr>
        <w:tab/>
      </w:r>
      <w:r w:rsidR="00AA6FA0" w:rsidRPr="00AA6FA0">
        <w:rPr>
          <w:sz w:val="28"/>
          <w:lang w:val="en-US"/>
        </w:rPr>
        <w:t>R2-1900868</w:t>
      </w:r>
    </w:p>
    <w:p w14:paraId="56542E87" w14:textId="5FDA4183" w:rsidR="009D0193" w:rsidRDefault="008734C1" w:rsidP="009D0193">
      <w:pPr>
        <w:pStyle w:val="3GPPHeader"/>
        <w:rPr>
          <w:rFonts w:cs="Arial"/>
          <w:lang w:val="en-US"/>
        </w:rPr>
      </w:pPr>
      <w:r w:rsidRPr="008734C1">
        <w:t>Athens, Greece, February 25th-March 1st 2019</w:t>
      </w:r>
      <w:r w:rsidR="00B807F5" w:rsidRPr="007D251A">
        <w:t xml:space="preserve">          </w:t>
      </w:r>
      <w:r w:rsidR="00B807F5" w:rsidDel="00B807F5">
        <w:rPr>
          <w:rFonts w:cs="Arial"/>
          <w:lang w:val="en-US"/>
        </w:rPr>
        <w:t xml:space="preserve"> </w:t>
      </w:r>
      <w:r w:rsidR="00B807F5">
        <w:rPr>
          <w:rFonts w:cs="Arial"/>
          <w:lang w:val="en-US"/>
        </w:rPr>
        <w:tab/>
      </w:r>
    </w:p>
    <w:bookmarkEnd w:id="0"/>
    <w:p w14:paraId="7C20F13A" w14:textId="77777777" w:rsidR="00411D52" w:rsidRDefault="00411D52">
      <w:pPr>
        <w:spacing w:after="60"/>
        <w:ind w:left="1985" w:hanging="1985"/>
        <w:rPr>
          <w:rFonts w:ascii="Arial" w:hAnsi="Arial" w:cs="Arial"/>
          <w:b/>
        </w:rPr>
      </w:pPr>
    </w:p>
    <w:p w14:paraId="16D337FB" w14:textId="1801A5BE" w:rsidR="00013A0D" w:rsidRDefault="00013A0D" w:rsidP="002E15A3">
      <w:pPr>
        <w:spacing w:after="60"/>
        <w:ind w:left="1985" w:hanging="1985"/>
        <w:rPr>
          <w:rFonts w:ascii="Arial" w:hAnsi="Arial" w:cs="Arial"/>
        </w:rPr>
      </w:pPr>
      <w:bookmarkStart w:id="2" w:name="_Hlk518344515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3" w:name="_Hlk498658540"/>
      <w:r w:rsidR="001A169F" w:rsidRPr="001A169F">
        <w:rPr>
          <w:rFonts w:ascii="Arial" w:hAnsi="Arial" w:cs="Arial"/>
          <w:b/>
          <w:highlight w:val="yellow"/>
        </w:rPr>
        <w:t>[</w:t>
      </w:r>
      <w:r w:rsidR="00E77002" w:rsidRPr="001A169F">
        <w:rPr>
          <w:rFonts w:ascii="Arial" w:hAnsi="Arial" w:cs="Arial"/>
          <w:highlight w:val="yellow"/>
        </w:rPr>
        <w:t>Draft</w:t>
      </w:r>
      <w:r w:rsidR="001A169F" w:rsidRPr="001A169F">
        <w:rPr>
          <w:rFonts w:ascii="Arial" w:hAnsi="Arial" w:cs="Arial"/>
          <w:highlight w:val="yellow"/>
        </w:rPr>
        <w:t>]</w:t>
      </w:r>
      <w:r w:rsidR="00D3193D">
        <w:rPr>
          <w:rFonts w:ascii="Arial" w:hAnsi="Arial" w:cs="Arial"/>
        </w:rPr>
        <w:t xml:space="preserve"> </w:t>
      </w:r>
      <w:r w:rsidRPr="007B66B0">
        <w:rPr>
          <w:rFonts w:ascii="Arial" w:hAnsi="Arial" w:cs="Arial"/>
          <w:bCs/>
        </w:rPr>
        <w:t xml:space="preserve">LS </w:t>
      </w:r>
      <w:r w:rsidR="00E77002">
        <w:rPr>
          <w:rFonts w:ascii="Arial" w:hAnsi="Arial" w:cs="Arial"/>
        </w:rPr>
        <w:t>on</w:t>
      </w:r>
      <w:r w:rsidR="00A72F81">
        <w:rPr>
          <w:rFonts w:ascii="Arial" w:hAnsi="Arial" w:cs="Arial"/>
        </w:rPr>
        <w:t xml:space="preserve"> </w:t>
      </w:r>
      <w:bookmarkEnd w:id="3"/>
      <w:r w:rsidR="008734C1">
        <w:rPr>
          <w:rFonts w:ascii="Arial" w:hAnsi="Arial" w:cs="Arial"/>
        </w:rPr>
        <w:t>c</w:t>
      </w:r>
      <w:r w:rsidR="008734C1" w:rsidRPr="008734C1">
        <w:rPr>
          <w:rFonts w:ascii="Arial" w:hAnsi="Arial" w:cs="Arial"/>
        </w:rPr>
        <w:t>apability of measurement gap patterns</w:t>
      </w:r>
    </w:p>
    <w:bookmarkEnd w:id="2"/>
    <w:p w14:paraId="4017600A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</w:t>
      </w:r>
      <w:r w:rsidR="00E77002">
        <w:rPr>
          <w:rFonts w:ascii="Arial" w:hAnsi="Arial" w:cs="Arial"/>
          <w:bCs/>
        </w:rPr>
        <w:t>5</w:t>
      </w:r>
    </w:p>
    <w:p w14:paraId="5BCC40E3" w14:textId="77777777" w:rsidR="00013A0D" w:rsidRPr="00E77002" w:rsidRDefault="00013A0D" w:rsidP="00013A0D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 w:rsidR="00E77002" w:rsidRPr="00E77002">
        <w:rPr>
          <w:rFonts w:ascii="Arial" w:eastAsia="SimSun" w:hAnsi="Arial" w:cs="Arial"/>
          <w:bCs/>
          <w:lang w:eastAsia="zh-CN"/>
        </w:rPr>
        <w:t>NR_newRAT-Core</w:t>
      </w:r>
    </w:p>
    <w:p w14:paraId="45E23BD3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31DF50E" w14:textId="126BE06F" w:rsidR="00013A0D" w:rsidRPr="009A5A88" w:rsidRDefault="00013A0D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color w:val="FF0000"/>
        </w:rPr>
        <w:tab/>
      </w:r>
      <w:r w:rsidR="001A169F">
        <w:rPr>
          <w:rFonts w:ascii="Arial" w:hAnsi="Arial" w:cs="Arial"/>
        </w:rPr>
        <w:t>MediaTek</w:t>
      </w:r>
      <w:r w:rsidR="00D3193D">
        <w:rPr>
          <w:rFonts w:ascii="Arial" w:hAnsi="Arial" w:cs="Arial"/>
        </w:rPr>
        <w:t xml:space="preserve"> </w:t>
      </w:r>
      <w:r w:rsidR="00D3193D" w:rsidRPr="001A169F">
        <w:rPr>
          <w:rFonts w:ascii="Arial" w:hAnsi="Arial" w:cs="Arial"/>
          <w:highlight w:val="yellow"/>
        </w:rPr>
        <w:t>[</w:t>
      </w:r>
      <w:r w:rsidR="00E77002" w:rsidRPr="001A169F">
        <w:rPr>
          <w:rFonts w:ascii="Arial" w:hAnsi="Arial" w:cs="Arial"/>
          <w:highlight w:val="yellow"/>
        </w:rPr>
        <w:t>to be RAN2</w:t>
      </w:r>
      <w:r w:rsidR="00BC1113" w:rsidRPr="001A169F">
        <w:rPr>
          <w:rFonts w:ascii="Arial" w:hAnsi="Arial" w:cs="Arial"/>
          <w:highlight w:val="yellow"/>
        </w:rPr>
        <w:t>]</w:t>
      </w:r>
    </w:p>
    <w:p w14:paraId="3110385B" w14:textId="77777777" w:rsidR="00620E8F" w:rsidRDefault="00013A0D" w:rsidP="00013A0D">
      <w:pPr>
        <w:spacing w:after="60"/>
        <w:ind w:left="1985" w:hanging="1985"/>
        <w:rPr>
          <w:rFonts w:ascii="Arial" w:hAnsi="Arial" w:cs="Arial"/>
        </w:rPr>
      </w:pPr>
      <w:r w:rsidRPr="00A97449">
        <w:rPr>
          <w:rFonts w:ascii="Arial" w:hAnsi="Arial" w:cs="Arial"/>
          <w:b/>
        </w:rPr>
        <w:t>To:</w:t>
      </w:r>
      <w:r w:rsidRPr="00A97449">
        <w:rPr>
          <w:rFonts w:ascii="Arial" w:hAnsi="Arial" w:cs="Arial"/>
          <w:b/>
        </w:rPr>
        <w:tab/>
      </w:r>
      <w:r w:rsidR="00E77002">
        <w:rPr>
          <w:rFonts w:ascii="Arial" w:hAnsi="Arial" w:cs="Arial"/>
        </w:rPr>
        <w:t>RAN4</w:t>
      </w:r>
    </w:p>
    <w:p w14:paraId="7F4EE709" w14:textId="5A50C3E3" w:rsidR="00013A0D" w:rsidRDefault="00620E8F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Cc:</w:t>
      </w:r>
      <w:r w:rsidR="00013A0D" w:rsidRPr="009A5A88">
        <w:rPr>
          <w:rFonts w:ascii="Arial" w:hAnsi="Arial" w:cs="Arial"/>
        </w:rPr>
        <w:t xml:space="preserve"> </w:t>
      </w:r>
    </w:p>
    <w:p w14:paraId="11023304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C6BE5EA" w14:textId="77777777" w:rsidR="00013A0D" w:rsidRPr="00E77002" w:rsidRDefault="00013A0D" w:rsidP="00013A0D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E77002">
        <w:rPr>
          <w:rFonts w:ascii="Arial" w:hAnsi="Arial" w:cs="Arial"/>
          <w:b/>
          <w:lang w:val="fi-FI"/>
        </w:rPr>
        <w:t>Contact Person:</w:t>
      </w:r>
      <w:r w:rsidRPr="00E77002">
        <w:rPr>
          <w:rFonts w:ascii="Arial" w:hAnsi="Arial" w:cs="Arial"/>
          <w:bCs/>
          <w:lang w:val="fi-FI"/>
        </w:rPr>
        <w:tab/>
      </w:r>
    </w:p>
    <w:p w14:paraId="72600418" w14:textId="65C31C5A" w:rsidR="00013A0D" w:rsidRPr="00E77002" w:rsidRDefault="00013A0D" w:rsidP="00013A0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E77002">
        <w:rPr>
          <w:rFonts w:cs="Arial"/>
          <w:lang w:val="fi-FI"/>
        </w:rPr>
        <w:t>Name:</w:t>
      </w:r>
      <w:r w:rsidRPr="00E77002">
        <w:rPr>
          <w:rFonts w:cs="Arial"/>
          <w:b w:val="0"/>
          <w:bCs/>
          <w:lang w:val="fi-FI"/>
        </w:rPr>
        <w:tab/>
      </w:r>
      <w:r w:rsidR="001A169F">
        <w:rPr>
          <w:rFonts w:cs="Arial"/>
          <w:b w:val="0"/>
          <w:bCs/>
          <w:lang w:val="fi-FI"/>
        </w:rPr>
        <w:t>Chun-Fan</w:t>
      </w:r>
      <w:r w:rsidR="008734C1">
        <w:rPr>
          <w:rFonts w:cs="Arial"/>
          <w:b w:val="0"/>
          <w:bCs/>
          <w:lang w:val="fi-FI"/>
        </w:rPr>
        <w:t xml:space="preserve"> (Felix)</w:t>
      </w:r>
      <w:r w:rsidR="001A169F">
        <w:rPr>
          <w:rFonts w:cs="Arial"/>
          <w:b w:val="0"/>
          <w:bCs/>
          <w:lang w:val="fi-FI"/>
        </w:rPr>
        <w:t>, Tsai</w:t>
      </w:r>
    </w:p>
    <w:p w14:paraId="6889EE7F" w14:textId="0C5E33CB" w:rsidR="00013A0D" w:rsidRPr="00373139" w:rsidRDefault="00013A0D" w:rsidP="00013A0D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r w:rsidRPr="00373139">
        <w:rPr>
          <w:rFonts w:cs="Arial"/>
          <w:color w:val="auto"/>
          <w:lang w:val="de-DE"/>
        </w:rPr>
        <w:t>E-mail Address:</w:t>
      </w:r>
      <w:r w:rsidRPr="00373139">
        <w:rPr>
          <w:rFonts w:cs="Arial"/>
          <w:b w:val="0"/>
          <w:bCs/>
          <w:color w:val="auto"/>
          <w:lang w:val="de-DE"/>
        </w:rPr>
        <w:tab/>
      </w:r>
      <w:r w:rsidR="001A169F">
        <w:rPr>
          <w:rFonts w:cs="Arial"/>
          <w:b w:val="0"/>
          <w:bCs/>
          <w:color w:val="auto"/>
          <w:lang w:val="de-DE"/>
        </w:rPr>
        <w:t>Chun-Fan.Tsai@mediaTek.com</w:t>
      </w:r>
    </w:p>
    <w:p w14:paraId="0E8F7FFE" w14:textId="77777777" w:rsidR="00EF0CF9" w:rsidRPr="00373139" w:rsidRDefault="00EF0CF9" w:rsidP="00A72F81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322DDE6F" w14:textId="77777777" w:rsidR="00EF0CF9" w:rsidRPr="00373139" w:rsidRDefault="00EF0CF9">
      <w:pPr>
        <w:rPr>
          <w:rFonts w:ascii="Arial" w:hAnsi="Arial" w:cs="Arial"/>
          <w:lang w:val="de-DE"/>
        </w:rPr>
      </w:pPr>
    </w:p>
    <w:p w14:paraId="24BB13C7" w14:textId="77777777" w:rsidR="00A72F81" w:rsidRDefault="00A72F81">
      <w:pPr>
        <w:spacing w:after="120"/>
        <w:rPr>
          <w:rFonts w:ascii="Arial" w:hAnsi="Arial" w:cs="Arial"/>
          <w:b/>
        </w:rPr>
      </w:pPr>
    </w:p>
    <w:p w14:paraId="37F28FC3" w14:textId="77777777" w:rsidR="00EF0CF9" w:rsidRPr="00BE6EC6" w:rsidRDefault="006E741C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1. Overall Description</w:t>
      </w:r>
    </w:p>
    <w:p w14:paraId="3DB4B2E6" w14:textId="10857213" w:rsidR="00A3479B" w:rsidRDefault="00C16852" w:rsidP="00035814">
      <w:pPr>
        <w:spacing w:after="180"/>
        <w:jc w:val="both"/>
        <w:rPr>
          <w:rFonts w:ascii="Arial" w:hAnsi="Arial" w:cs="Arial"/>
        </w:rPr>
      </w:pPr>
      <w:r w:rsidRPr="00BE6EC6">
        <w:rPr>
          <w:rFonts w:ascii="Arial" w:hAnsi="Arial" w:cs="Arial"/>
        </w:rPr>
        <w:t xml:space="preserve">RAN2 would like to </w:t>
      </w:r>
      <w:r w:rsidR="00035814">
        <w:rPr>
          <w:rFonts w:ascii="Arial" w:hAnsi="Arial" w:cs="Arial"/>
        </w:rPr>
        <w:t>inform</w:t>
      </w:r>
      <w:r w:rsidRPr="00BE6EC6">
        <w:rPr>
          <w:rFonts w:ascii="Arial" w:hAnsi="Arial" w:cs="Arial"/>
        </w:rPr>
        <w:t xml:space="preserve"> RAN</w:t>
      </w:r>
      <w:r w:rsidRPr="00BE6EC6">
        <w:rPr>
          <w:rFonts w:ascii="Arial" w:hAnsi="Arial" w:cs="Arial"/>
          <w:lang w:eastAsia="zh-CN"/>
        </w:rPr>
        <w:t>4</w:t>
      </w:r>
      <w:r w:rsidRPr="00BE6EC6">
        <w:rPr>
          <w:rFonts w:ascii="Arial" w:hAnsi="Arial" w:cs="Arial"/>
        </w:rPr>
        <w:t xml:space="preserve"> </w:t>
      </w:r>
      <w:r w:rsidR="00035814">
        <w:rPr>
          <w:rFonts w:ascii="Arial" w:hAnsi="Arial" w:cs="Arial"/>
        </w:rPr>
        <w:t>that RAN2 has discussed the c</w:t>
      </w:r>
      <w:r w:rsidR="00035814" w:rsidRPr="00035814">
        <w:rPr>
          <w:rFonts w:ascii="Arial" w:hAnsi="Arial" w:cs="Arial"/>
        </w:rPr>
        <w:t xml:space="preserve">apability </w:t>
      </w:r>
      <w:r w:rsidR="00035814">
        <w:rPr>
          <w:rFonts w:ascii="Arial" w:hAnsi="Arial" w:cs="Arial"/>
        </w:rPr>
        <w:t xml:space="preserve">signalling </w:t>
      </w:r>
      <w:r w:rsidR="00035814" w:rsidRPr="00035814">
        <w:rPr>
          <w:rFonts w:ascii="Arial" w:hAnsi="Arial" w:cs="Arial"/>
        </w:rPr>
        <w:t>of measurement gap patterns</w:t>
      </w:r>
      <w:r w:rsidR="00D152A3">
        <w:rPr>
          <w:rFonts w:ascii="Arial" w:hAnsi="Arial" w:cs="Arial"/>
        </w:rPr>
        <w:t xml:space="preserve">. </w:t>
      </w:r>
      <w:r w:rsidR="00035814" w:rsidRPr="00035814">
        <w:rPr>
          <w:rFonts w:ascii="Arial" w:hAnsi="Arial" w:cs="Arial"/>
        </w:rPr>
        <w:t xml:space="preserve"> </w:t>
      </w:r>
      <w:r w:rsidR="00D152A3">
        <w:rPr>
          <w:rFonts w:ascii="Arial" w:hAnsi="Arial" w:cs="Arial"/>
        </w:rPr>
        <w:t xml:space="preserve">And RAN2 thinks that there may be some </w:t>
      </w:r>
      <w:r w:rsidR="00035814">
        <w:rPr>
          <w:rFonts w:ascii="Arial" w:hAnsi="Arial" w:cs="Arial"/>
        </w:rPr>
        <w:t>inconsistence between RAN2 and RAN4 specifications.</w:t>
      </w:r>
    </w:p>
    <w:p w14:paraId="3413B62E" w14:textId="1CDD240A" w:rsidR="00D152A3" w:rsidRDefault="00D152A3" w:rsidP="00D152A3">
      <w:pPr>
        <w:jc w:val="both"/>
        <w:rPr>
          <w:rFonts w:ascii="Arial" w:hAnsi="Arial" w:cs="Arial"/>
          <w:lang w:val="en-US" w:eastAsia="sv-SE"/>
        </w:rPr>
      </w:pPr>
      <w:r>
        <w:rPr>
          <w:rFonts w:ascii="Arial" w:hAnsi="Arial" w:cs="Arial"/>
          <w:lang w:val="en-US" w:eastAsia="sv-SE"/>
        </w:rPr>
        <w:t>RAN2 agrees that current RRC signaling for gap pattern capabilities as following:</w:t>
      </w:r>
    </w:p>
    <w:p w14:paraId="2E8285A5" w14:textId="7FE6DAD6" w:rsidR="00D152A3" w:rsidRPr="00D152A3" w:rsidRDefault="00D152A3" w:rsidP="00D152A3">
      <w:pPr>
        <w:pStyle w:val="Doc-text2"/>
        <w:numPr>
          <w:ilvl w:val="0"/>
          <w:numId w:val="32"/>
        </w:numPr>
        <w:tabs>
          <w:tab w:val="left" w:pos="340"/>
        </w:tabs>
        <w:jc w:val="both"/>
      </w:pPr>
      <w:r w:rsidRPr="00D152A3">
        <w:t xml:space="preserve">Gap patterns 0 and 1 are </w:t>
      </w:r>
      <w:r w:rsidR="00FA7A1B">
        <w:t>mandatory for</w:t>
      </w:r>
      <w:r w:rsidRPr="00D152A3">
        <w:t xml:space="preserve"> all cases.</w:t>
      </w:r>
    </w:p>
    <w:p w14:paraId="604DD977" w14:textId="77777777" w:rsidR="00D152A3" w:rsidRPr="00D152A3" w:rsidRDefault="00D152A3" w:rsidP="00D152A3">
      <w:pPr>
        <w:pStyle w:val="Doc-text2"/>
        <w:numPr>
          <w:ilvl w:val="0"/>
          <w:numId w:val="32"/>
        </w:numPr>
        <w:tabs>
          <w:tab w:val="left" w:pos="340"/>
        </w:tabs>
        <w:jc w:val="both"/>
      </w:pPr>
      <w:r w:rsidRPr="00D152A3">
        <w:t>In LTE SA</w:t>
      </w:r>
    </w:p>
    <w:p w14:paraId="259C91DC" w14:textId="77777777" w:rsidR="00D152A3" w:rsidRPr="00D152A3" w:rsidRDefault="00D152A3" w:rsidP="00D152A3">
      <w:pPr>
        <w:pStyle w:val="Doc-text2"/>
        <w:numPr>
          <w:ilvl w:val="1"/>
          <w:numId w:val="32"/>
        </w:numPr>
        <w:tabs>
          <w:tab w:val="left" w:pos="340"/>
        </w:tabs>
        <w:jc w:val="both"/>
      </w:pPr>
      <w:r w:rsidRPr="00D152A3">
        <w:t xml:space="preserve">LTE RRC signalling </w:t>
      </w:r>
      <w:r w:rsidRPr="00D152A3">
        <w:rPr>
          <w:i/>
        </w:rPr>
        <w:t>shortMeasurementGap</w:t>
      </w:r>
      <w:r w:rsidRPr="00D152A3">
        <w:t xml:space="preserve"> is used to signal whether UE supports gap patterns 2 or 3.</w:t>
      </w:r>
    </w:p>
    <w:p w14:paraId="0294606B" w14:textId="77777777" w:rsidR="00D152A3" w:rsidRPr="00D152A3" w:rsidRDefault="00D152A3" w:rsidP="00D152A3">
      <w:pPr>
        <w:pStyle w:val="Doc-text2"/>
        <w:numPr>
          <w:ilvl w:val="1"/>
          <w:numId w:val="32"/>
        </w:numPr>
        <w:tabs>
          <w:tab w:val="left" w:pos="340"/>
        </w:tabs>
        <w:jc w:val="both"/>
      </w:pPr>
      <w:r w:rsidRPr="00D152A3">
        <w:t xml:space="preserve">LTE RRC signalling </w:t>
      </w:r>
      <w:r w:rsidRPr="00D152A3">
        <w:rPr>
          <w:i/>
        </w:rPr>
        <w:t xml:space="preserve">measGapPatterns </w:t>
      </w:r>
      <w:r w:rsidRPr="00D152A3">
        <w:t>(8 bits)</w:t>
      </w:r>
      <w:r w:rsidRPr="00D152A3">
        <w:rPr>
          <w:i/>
        </w:rPr>
        <w:t xml:space="preserve"> </w:t>
      </w:r>
      <w:r w:rsidRPr="00D152A3">
        <w:t>is used to signal whether UE supports gap patterns 4 to 11.</w:t>
      </w:r>
    </w:p>
    <w:p w14:paraId="1143A4E4" w14:textId="77777777" w:rsidR="00D152A3" w:rsidRPr="00D152A3" w:rsidRDefault="00D152A3" w:rsidP="00D152A3">
      <w:pPr>
        <w:pStyle w:val="Doc-text2"/>
        <w:numPr>
          <w:ilvl w:val="0"/>
          <w:numId w:val="32"/>
        </w:numPr>
        <w:tabs>
          <w:tab w:val="left" w:pos="340"/>
        </w:tabs>
        <w:jc w:val="both"/>
      </w:pPr>
      <w:r w:rsidRPr="00D152A3">
        <w:t>In EN-DC</w:t>
      </w:r>
    </w:p>
    <w:p w14:paraId="6B198543" w14:textId="77777777" w:rsidR="00D152A3" w:rsidRPr="00D152A3" w:rsidRDefault="00D152A3" w:rsidP="00D152A3">
      <w:pPr>
        <w:pStyle w:val="Doc-text2"/>
        <w:numPr>
          <w:ilvl w:val="1"/>
          <w:numId w:val="32"/>
        </w:numPr>
        <w:tabs>
          <w:tab w:val="left" w:pos="340"/>
        </w:tabs>
        <w:jc w:val="both"/>
      </w:pPr>
      <w:r w:rsidRPr="00D152A3">
        <w:t xml:space="preserve">LTE RRC signalling </w:t>
      </w:r>
      <w:r w:rsidRPr="00D152A3">
        <w:rPr>
          <w:i/>
        </w:rPr>
        <w:t>shortMeasurementGap</w:t>
      </w:r>
      <w:r w:rsidRPr="00D152A3">
        <w:t xml:space="preserve"> and </w:t>
      </w:r>
      <w:r w:rsidRPr="00D152A3">
        <w:rPr>
          <w:i/>
        </w:rPr>
        <w:t xml:space="preserve">measGapPatterns </w:t>
      </w:r>
      <w:r w:rsidRPr="00D152A3">
        <w:t>are used to signal whether UE supports gap patterns 2 to 11 (for per-UE cap and FR1 gap of per-FR gap)</w:t>
      </w:r>
    </w:p>
    <w:p w14:paraId="4D1A424A" w14:textId="77777777" w:rsidR="00D152A3" w:rsidRPr="00D152A3" w:rsidRDefault="00D152A3" w:rsidP="00D152A3">
      <w:pPr>
        <w:pStyle w:val="Doc-text2"/>
        <w:numPr>
          <w:ilvl w:val="1"/>
          <w:numId w:val="32"/>
        </w:numPr>
        <w:tabs>
          <w:tab w:val="left" w:pos="340"/>
        </w:tabs>
        <w:jc w:val="both"/>
      </w:pPr>
      <w:r w:rsidRPr="00D152A3">
        <w:t xml:space="preserve">NR RRC signalling </w:t>
      </w:r>
      <w:r w:rsidRPr="00D152A3">
        <w:rPr>
          <w:i/>
        </w:rPr>
        <w:t>supportedGapPattern</w:t>
      </w:r>
      <w:r w:rsidRPr="00D152A3">
        <w:t xml:space="preserve"> (22 bits)</w:t>
      </w:r>
      <w:r w:rsidRPr="00D152A3">
        <w:rPr>
          <w:i/>
        </w:rPr>
        <w:t xml:space="preserve"> </w:t>
      </w:r>
      <w:r w:rsidRPr="00D152A3">
        <w:t>is used to signal whether UE supports gap patterns 2 to 23 (for FR2 gap of per-FR gap)</w:t>
      </w:r>
    </w:p>
    <w:p w14:paraId="036E00E8" w14:textId="77777777" w:rsidR="00D152A3" w:rsidRPr="00D152A3" w:rsidRDefault="00D152A3" w:rsidP="00D152A3">
      <w:pPr>
        <w:pStyle w:val="Doc-text2"/>
        <w:numPr>
          <w:ilvl w:val="0"/>
          <w:numId w:val="32"/>
        </w:numPr>
        <w:tabs>
          <w:tab w:val="left" w:pos="340"/>
        </w:tabs>
        <w:jc w:val="both"/>
      </w:pPr>
      <w:r w:rsidRPr="00D152A3">
        <w:t>In NR SA</w:t>
      </w:r>
    </w:p>
    <w:p w14:paraId="2E25669A" w14:textId="2D2E4532" w:rsidR="00D152A3" w:rsidRPr="00D152A3" w:rsidRDefault="00D152A3" w:rsidP="00D152A3">
      <w:pPr>
        <w:pStyle w:val="Doc-text2"/>
        <w:numPr>
          <w:ilvl w:val="1"/>
          <w:numId w:val="32"/>
        </w:numPr>
        <w:tabs>
          <w:tab w:val="left" w:pos="340"/>
        </w:tabs>
        <w:jc w:val="both"/>
      </w:pPr>
      <w:r w:rsidRPr="00D152A3">
        <w:t xml:space="preserve">NR RRC signalling </w:t>
      </w:r>
      <w:r w:rsidRPr="00D152A3">
        <w:rPr>
          <w:i/>
        </w:rPr>
        <w:t xml:space="preserve">supportedGapPattern </w:t>
      </w:r>
      <w:r w:rsidRPr="00D152A3">
        <w:t>(22 bits)</w:t>
      </w:r>
      <w:r w:rsidRPr="00D152A3">
        <w:rPr>
          <w:i/>
        </w:rPr>
        <w:t xml:space="preserve"> </w:t>
      </w:r>
      <w:r w:rsidRPr="00D152A3">
        <w:t>is used to signal whether UE supports gap pattern</w:t>
      </w:r>
      <w:r w:rsidR="002679F9">
        <w:t>s</w:t>
      </w:r>
      <w:bookmarkStart w:id="4" w:name="_GoBack"/>
      <w:bookmarkEnd w:id="4"/>
      <w:r w:rsidRPr="00D152A3">
        <w:t xml:space="preserve"> 2 to 23.</w:t>
      </w:r>
    </w:p>
    <w:p w14:paraId="6BDDDCC3" w14:textId="368ECEFD" w:rsidR="00D152A3" w:rsidRPr="00D152A3" w:rsidRDefault="00D152A3" w:rsidP="00D152A3">
      <w:pPr>
        <w:pStyle w:val="Doc-text2"/>
        <w:numPr>
          <w:ilvl w:val="0"/>
          <w:numId w:val="32"/>
        </w:numPr>
        <w:tabs>
          <w:tab w:val="left" w:pos="340"/>
        </w:tabs>
        <w:jc w:val="both"/>
      </w:pPr>
      <w:r w:rsidRPr="00D152A3">
        <w:t>If the UE supports an optional gap patt</w:t>
      </w:r>
      <w:r>
        <w:t>ern (#2 to #23), it supports using the gap pattern</w:t>
      </w:r>
      <w:r w:rsidRPr="00D152A3">
        <w:t xml:space="preserve"> for LTE or NR measurement as long as this is applicable according to RAN4 specifications. </w:t>
      </w:r>
    </w:p>
    <w:p w14:paraId="6561A6DA" w14:textId="77777777" w:rsidR="00D152A3" w:rsidRPr="00D152A3" w:rsidRDefault="00D152A3" w:rsidP="00A3479B">
      <w:pPr>
        <w:spacing w:after="180"/>
        <w:jc w:val="both"/>
        <w:rPr>
          <w:rFonts w:ascii="Arial" w:hAnsi="Arial" w:cs="Arial"/>
          <w:lang w:eastAsia="sv-SE"/>
        </w:rPr>
      </w:pPr>
    </w:p>
    <w:p w14:paraId="3F204D89" w14:textId="179C61B8" w:rsidR="00A3479B" w:rsidRDefault="00AB5E1C" w:rsidP="009C2796">
      <w:pPr>
        <w:jc w:val="both"/>
        <w:rPr>
          <w:rFonts w:ascii="Arial" w:hAnsi="Arial" w:cs="Arial"/>
          <w:lang w:val="en-US" w:eastAsia="sv-SE"/>
        </w:rPr>
      </w:pPr>
      <w:r>
        <w:rPr>
          <w:rFonts w:ascii="Arial" w:hAnsi="Arial" w:cs="Arial"/>
          <w:lang w:val="en-US" w:eastAsia="sv-SE"/>
        </w:rPr>
        <w:t xml:space="preserve">RAN2 would like check with RAN4 that </w:t>
      </w:r>
      <w:r w:rsidR="009C2796">
        <w:rPr>
          <w:rFonts w:ascii="Arial" w:hAnsi="Arial" w:cs="Arial"/>
          <w:lang w:val="en-US" w:eastAsia="sv-SE"/>
        </w:rPr>
        <w:t>whether the above agreements are con</w:t>
      </w:r>
      <w:r w:rsidR="00410EC3">
        <w:rPr>
          <w:rFonts w:ascii="Arial" w:hAnsi="Arial" w:cs="Arial"/>
          <w:lang w:val="en-US" w:eastAsia="sv-SE"/>
        </w:rPr>
        <w:t>sistent with 36.133 and 38.133, e</w:t>
      </w:r>
      <w:r w:rsidR="009C2796">
        <w:rPr>
          <w:rFonts w:ascii="Arial" w:hAnsi="Arial" w:cs="Arial"/>
          <w:lang w:val="en-US" w:eastAsia="sv-SE"/>
        </w:rPr>
        <w:t xml:space="preserve">specially on the following notes: </w:t>
      </w:r>
    </w:p>
    <w:p w14:paraId="3C28E2CC" w14:textId="3B3DB923" w:rsidR="009C2796" w:rsidRDefault="009C2796" w:rsidP="009C2796">
      <w:pPr>
        <w:pStyle w:val="ListParagraph"/>
        <w:numPr>
          <w:ilvl w:val="0"/>
          <w:numId w:val="33"/>
        </w:numPr>
        <w:spacing w:after="180"/>
        <w:jc w:val="both"/>
        <w:rPr>
          <w:rFonts w:ascii="Arial" w:hAnsi="Arial" w:cs="Arial"/>
          <w:lang w:val="en-US" w:eastAsia="sv-SE"/>
        </w:rPr>
      </w:pPr>
      <w:r>
        <w:rPr>
          <w:rFonts w:ascii="Arial" w:hAnsi="Arial" w:cs="Arial"/>
          <w:lang w:val="en-US" w:eastAsia="sv-SE"/>
        </w:rPr>
        <w:t xml:space="preserve">(38.133 </w:t>
      </w:r>
      <w:r w:rsidRPr="009C2796">
        <w:rPr>
          <w:rFonts w:ascii="Arial" w:hAnsi="Arial" w:cs="Arial"/>
          <w:lang w:val="en-US" w:eastAsia="sv-SE"/>
        </w:rPr>
        <w:t>Table 9.1.2-3</w:t>
      </w:r>
      <w:r>
        <w:rPr>
          <w:rFonts w:ascii="Arial" w:hAnsi="Arial" w:cs="Arial"/>
          <w:lang w:val="en-US" w:eastAsia="sv-SE"/>
        </w:rPr>
        <w:t xml:space="preserve">) NOTE 3: </w:t>
      </w:r>
      <w:r w:rsidRPr="009C2796">
        <w:rPr>
          <w:rFonts w:ascii="Arial" w:hAnsi="Arial" w:cs="Arial"/>
          <w:lang w:val="en-US" w:eastAsia="sv-SE"/>
        </w:rPr>
        <w:t>The measurement gap pattern #2, 3, 6, 7, 8, 10 are supported by the UEs which indicate the capability signalling of supportedGapPattern to network.</w:t>
      </w:r>
    </w:p>
    <w:p w14:paraId="30C180D4" w14:textId="5DA0434D" w:rsidR="009C2796" w:rsidRDefault="009C2796" w:rsidP="009C2796">
      <w:pPr>
        <w:pStyle w:val="ListParagraph"/>
        <w:numPr>
          <w:ilvl w:val="0"/>
          <w:numId w:val="33"/>
        </w:numPr>
        <w:spacing w:after="180"/>
        <w:jc w:val="both"/>
        <w:rPr>
          <w:rFonts w:ascii="Arial" w:hAnsi="Arial" w:cs="Arial"/>
          <w:lang w:val="en-US" w:eastAsia="sv-SE"/>
        </w:rPr>
      </w:pPr>
      <w:r>
        <w:rPr>
          <w:rFonts w:ascii="Arial" w:hAnsi="Arial" w:cs="Arial"/>
          <w:lang w:val="en-US" w:eastAsia="sv-SE"/>
        </w:rPr>
        <w:t xml:space="preserve">(38.133 </w:t>
      </w:r>
      <w:r w:rsidRPr="009C2796">
        <w:rPr>
          <w:rFonts w:ascii="Arial" w:hAnsi="Arial" w:cs="Arial"/>
          <w:lang w:val="en-US" w:eastAsia="sv-SE"/>
        </w:rPr>
        <w:t>Table 9.1.2-2</w:t>
      </w:r>
      <w:r>
        <w:rPr>
          <w:rFonts w:ascii="Arial" w:hAnsi="Arial" w:cs="Arial"/>
          <w:lang w:val="en-US" w:eastAsia="sv-SE"/>
        </w:rPr>
        <w:t xml:space="preserve">) NOTE 2: </w:t>
      </w:r>
      <w:r w:rsidRPr="009C2796">
        <w:rPr>
          <w:rFonts w:ascii="Arial" w:hAnsi="Arial" w:cs="Arial"/>
          <w:lang w:val="en-US" w:eastAsia="sv-SE"/>
        </w:rPr>
        <w:t>The gap patterns with short MGL (g</w:t>
      </w:r>
      <w:r>
        <w:rPr>
          <w:rFonts w:ascii="Arial" w:hAnsi="Arial" w:cs="Arial"/>
          <w:lang w:val="en-US" w:eastAsia="sv-SE"/>
        </w:rPr>
        <w:t xml:space="preserve">ap pattern #2, 3, 6, 7, 8, 10) </w:t>
      </w:r>
      <w:r w:rsidRPr="009C2796">
        <w:rPr>
          <w:rFonts w:ascii="Arial" w:hAnsi="Arial" w:cs="Arial"/>
          <w:lang w:val="en-US" w:eastAsia="sv-SE"/>
        </w:rPr>
        <w:t>are supported by UEs which support shortMeasurementGap-r14.</w:t>
      </w:r>
    </w:p>
    <w:p w14:paraId="732EDB78" w14:textId="495F5466" w:rsidR="009C2796" w:rsidRDefault="009C2796" w:rsidP="009C2796">
      <w:pPr>
        <w:pStyle w:val="ListParagraph"/>
        <w:numPr>
          <w:ilvl w:val="0"/>
          <w:numId w:val="33"/>
        </w:numPr>
        <w:spacing w:after="180"/>
        <w:jc w:val="both"/>
        <w:rPr>
          <w:rFonts w:ascii="Arial" w:hAnsi="Arial" w:cs="Arial"/>
          <w:lang w:val="en-US" w:eastAsia="sv-SE"/>
        </w:rPr>
      </w:pPr>
      <w:r>
        <w:rPr>
          <w:rFonts w:ascii="Arial" w:hAnsi="Arial" w:cs="Arial"/>
          <w:lang w:val="en-US" w:eastAsia="sv-SE"/>
        </w:rPr>
        <w:t xml:space="preserve">(36.133 </w:t>
      </w:r>
      <w:r w:rsidRPr="009C2796">
        <w:rPr>
          <w:rFonts w:ascii="Arial" w:hAnsi="Arial" w:cs="Arial"/>
          <w:lang w:val="en-US" w:eastAsia="sv-SE"/>
        </w:rPr>
        <w:t>Table 8.1.2.1-1</w:t>
      </w:r>
      <w:r>
        <w:rPr>
          <w:rFonts w:ascii="Arial" w:hAnsi="Arial" w:cs="Arial"/>
          <w:lang w:val="en-US" w:eastAsia="sv-SE"/>
        </w:rPr>
        <w:t xml:space="preserve">) NOTE 5: </w:t>
      </w:r>
      <w:r w:rsidRPr="009C2796">
        <w:rPr>
          <w:rFonts w:ascii="Arial" w:hAnsi="Arial" w:cs="Arial"/>
          <w:lang w:val="en-US" w:eastAsia="sv-SE"/>
        </w:rPr>
        <w:t>This gap pattern is supported by UEs which are configured to perform both E-UTRA inter-frequency measurement and inter-RAT NR measurement when UEs support shortMeasurementGap-r14 or supported by UEs configured to perform inter-RAT NR measurement only.</w:t>
      </w:r>
    </w:p>
    <w:p w14:paraId="6935A1CC" w14:textId="77777777" w:rsidR="009C2796" w:rsidRPr="009C2796" w:rsidRDefault="009C2796" w:rsidP="009C2796">
      <w:pPr>
        <w:spacing w:after="180"/>
        <w:jc w:val="both"/>
        <w:rPr>
          <w:rFonts w:ascii="Arial" w:hAnsi="Arial" w:cs="Arial"/>
          <w:lang w:val="en-US" w:eastAsia="sv-SE"/>
        </w:rPr>
      </w:pPr>
    </w:p>
    <w:p w14:paraId="773F6AE1" w14:textId="77777777" w:rsidR="00EF0CF9" w:rsidRPr="00BE6EC6" w:rsidRDefault="00EF0CF9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2. Actions:</w:t>
      </w:r>
    </w:p>
    <w:p w14:paraId="56F44481" w14:textId="74D92DC0" w:rsidR="006E741C" w:rsidRPr="00BE6EC6" w:rsidRDefault="00EF0CF9" w:rsidP="00147713">
      <w:pPr>
        <w:pStyle w:val="Header"/>
        <w:tabs>
          <w:tab w:val="clear" w:pos="4153"/>
          <w:tab w:val="left" w:pos="1440"/>
          <w:tab w:val="left" w:pos="2160"/>
        </w:tabs>
        <w:ind w:left="993" w:hanging="993"/>
        <w:rPr>
          <w:rFonts w:ascii="Arial" w:hAnsi="Arial" w:cs="Arial"/>
        </w:rPr>
      </w:pPr>
      <w:r w:rsidRPr="00BE6EC6">
        <w:rPr>
          <w:rFonts w:ascii="Arial" w:hAnsi="Arial" w:cs="Arial"/>
          <w:b/>
        </w:rPr>
        <w:t xml:space="preserve">ACTION: </w:t>
      </w:r>
      <w:r w:rsidRPr="00BE6EC6">
        <w:rPr>
          <w:rFonts w:ascii="Arial" w:hAnsi="Arial" w:cs="Arial"/>
          <w:b/>
        </w:rPr>
        <w:tab/>
      </w:r>
      <w:r w:rsidR="004443C8" w:rsidRPr="00BE6EC6">
        <w:rPr>
          <w:rFonts w:ascii="Arial" w:hAnsi="Arial" w:cs="Arial"/>
        </w:rPr>
        <w:t>RA</w:t>
      </w:r>
      <w:r w:rsidR="00E77002" w:rsidRPr="00BE6EC6">
        <w:rPr>
          <w:rFonts w:ascii="Arial" w:hAnsi="Arial" w:cs="Arial"/>
        </w:rPr>
        <w:t>N2</w:t>
      </w:r>
      <w:r w:rsidR="004D67B8" w:rsidRPr="00BE6EC6">
        <w:rPr>
          <w:rFonts w:ascii="Arial" w:hAnsi="Arial" w:cs="Arial"/>
        </w:rPr>
        <w:t xml:space="preserve"> </w:t>
      </w:r>
      <w:r w:rsidR="00917C30" w:rsidRPr="00BE6EC6">
        <w:rPr>
          <w:rFonts w:ascii="Arial" w:hAnsi="Arial" w:cs="Arial"/>
        </w:rPr>
        <w:t>respectfully</w:t>
      </w:r>
      <w:r w:rsidR="004C7858" w:rsidRPr="00BE6EC6">
        <w:rPr>
          <w:rFonts w:ascii="Arial" w:hAnsi="Arial" w:cs="Arial"/>
        </w:rPr>
        <w:t xml:space="preserve"> </w:t>
      </w:r>
      <w:r w:rsidR="00213705" w:rsidRPr="00BE6EC6">
        <w:rPr>
          <w:rFonts w:ascii="Arial" w:hAnsi="Arial" w:cs="Arial"/>
        </w:rPr>
        <w:t>ask</w:t>
      </w:r>
      <w:r w:rsidR="00E77002" w:rsidRPr="00BE6EC6">
        <w:rPr>
          <w:rFonts w:ascii="Arial" w:hAnsi="Arial" w:cs="Arial"/>
        </w:rPr>
        <w:t>s RAN4</w:t>
      </w:r>
      <w:r w:rsidR="002E15A3" w:rsidRPr="00BE6EC6">
        <w:rPr>
          <w:rFonts w:ascii="Arial" w:hAnsi="Arial" w:cs="Arial"/>
        </w:rPr>
        <w:t xml:space="preserve"> </w:t>
      </w:r>
      <w:r w:rsidR="00D3193D" w:rsidRPr="00BE6EC6">
        <w:rPr>
          <w:rFonts w:ascii="Arial" w:hAnsi="Arial" w:cs="Arial"/>
        </w:rPr>
        <w:t xml:space="preserve">to </w:t>
      </w:r>
      <w:r w:rsidR="00620E8F" w:rsidRPr="00620E8F">
        <w:rPr>
          <w:rFonts w:ascii="Arial" w:hAnsi="Arial" w:cs="Arial"/>
        </w:rPr>
        <w:t xml:space="preserve">take </w:t>
      </w:r>
      <w:r w:rsidR="00620E8F">
        <w:rPr>
          <w:rFonts w:ascii="Arial" w:hAnsi="Arial" w:cs="Arial"/>
        </w:rPr>
        <w:t>above RAN2</w:t>
      </w:r>
      <w:r w:rsidR="00620E8F" w:rsidRPr="00620E8F">
        <w:rPr>
          <w:rFonts w:ascii="Arial" w:hAnsi="Arial" w:cs="Arial"/>
        </w:rPr>
        <w:t xml:space="preserve"> </w:t>
      </w:r>
      <w:r w:rsidR="00221AEE">
        <w:rPr>
          <w:rFonts w:ascii="Arial" w:hAnsi="Arial" w:cs="Arial"/>
          <w:lang w:val="en-US" w:eastAsia="sv-SE"/>
        </w:rPr>
        <w:t>agreement</w:t>
      </w:r>
      <w:r w:rsidR="00FD69DE">
        <w:rPr>
          <w:rFonts w:ascii="Arial" w:hAnsi="Arial" w:cs="Arial"/>
          <w:lang w:val="en-US" w:eastAsia="sv-SE"/>
        </w:rPr>
        <w:t xml:space="preserve"> </w:t>
      </w:r>
      <w:r w:rsidR="00620E8F" w:rsidRPr="00620E8F">
        <w:rPr>
          <w:rFonts w:ascii="Arial" w:hAnsi="Arial" w:cs="Arial"/>
        </w:rPr>
        <w:t>into consideration</w:t>
      </w:r>
      <w:r w:rsidR="009D253E">
        <w:rPr>
          <w:rFonts w:ascii="Arial" w:hAnsi="Arial" w:cs="Arial"/>
        </w:rPr>
        <w:t xml:space="preserve"> and change the specifications if necessary</w:t>
      </w:r>
      <w:r w:rsidR="003D4613">
        <w:rPr>
          <w:rFonts w:ascii="Arial" w:hAnsi="Arial" w:cs="Arial"/>
        </w:rPr>
        <w:t>.</w:t>
      </w:r>
    </w:p>
    <w:p w14:paraId="73F4F1FC" w14:textId="77777777" w:rsidR="0068029D" w:rsidRPr="00BE6EC6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34E1D20C" w14:textId="77777777" w:rsidR="00A72F81" w:rsidRPr="00BE6EC6" w:rsidRDefault="00A72F81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5643F238" w14:textId="5C02F305" w:rsidR="004F5E63" w:rsidRPr="00BE6EC6" w:rsidRDefault="008734C1" w:rsidP="004F5E6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4F5E63" w:rsidRPr="00BE6EC6">
        <w:rPr>
          <w:rFonts w:ascii="Arial" w:hAnsi="Arial" w:cs="Arial"/>
          <w:b/>
        </w:rPr>
        <w:t xml:space="preserve">. Date of Next </w:t>
      </w:r>
      <w:r w:rsidR="0040188C" w:rsidRPr="00BE6EC6">
        <w:rPr>
          <w:rFonts w:ascii="Arial" w:hAnsi="Arial" w:cs="Arial"/>
          <w:b/>
        </w:rPr>
        <w:t>RAN2</w:t>
      </w:r>
      <w:r w:rsidR="004F5E63" w:rsidRPr="00BE6EC6">
        <w:rPr>
          <w:rFonts w:ascii="Arial" w:hAnsi="Arial" w:cs="Arial"/>
          <w:b/>
        </w:rPr>
        <w:t xml:space="preserve"> Meetings:</w:t>
      </w:r>
    </w:p>
    <w:p w14:paraId="2CB03B90" w14:textId="3EE945D0" w:rsidR="001A169F" w:rsidRPr="00BE6EC6" w:rsidRDefault="008734C1" w:rsidP="00FF76A7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RAN2#105Bis</w:t>
      </w:r>
      <w:r w:rsidR="00362A15" w:rsidRPr="00BE6EC6">
        <w:rPr>
          <w:rFonts w:ascii="Arial" w:hAnsi="Arial" w:cs="Arial"/>
          <w:bCs/>
        </w:rPr>
        <w:t xml:space="preserve">, </w:t>
      </w:r>
      <w:r w:rsidRPr="008734C1">
        <w:rPr>
          <w:rFonts w:ascii="Arial" w:hAnsi="Arial" w:cs="Arial"/>
          <w:bCs/>
        </w:rPr>
        <w:t>Xi'an</w:t>
      </w:r>
      <w:r w:rsidR="00362A15" w:rsidRPr="00BE6EC6">
        <w:rPr>
          <w:rFonts w:ascii="Arial" w:hAnsi="Arial" w:cs="Arial"/>
          <w:bCs/>
        </w:rPr>
        <w:t xml:space="preserve">, 8-12 </w:t>
      </w:r>
      <w:r>
        <w:rPr>
          <w:rFonts w:ascii="Arial" w:hAnsi="Arial" w:cs="Arial"/>
          <w:bCs/>
        </w:rPr>
        <w:t>Apr</w:t>
      </w:r>
      <w:r w:rsidR="00362A15" w:rsidRPr="00BE6EC6">
        <w:rPr>
          <w:rFonts w:ascii="Arial" w:hAnsi="Arial" w:cs="Arial"/>
          <w:bCs/>
        </w:rPr>
        <w:t xml:space="preserve"> 2018</w:t>
      </w:r>
    </w:p>
    <w:p w14:paraId="5DC8F3D1" w14:textId="62875E56" w:rsidR="00756B1E" w:rsidRDefault="001A169F" w:rsidP="00BE6EC6">
      <w:pPr>
        <w:spacing w:after="120"/>
        <w:ind w:left="1985" w:hanging="1985"/>
        <w:rPr>
          <w:rFonts w:ascii="Arial" w:hAnsi="Arial" w:cs="Arial"/>
          <w:bCs/>
        </w:rPr>
      </w:pPr>
      <w:r w:rsidRPr="00BE6EC6">
        <w:rPr>
          <w:rFonts w:ascii="Arial" w:hAnsi="Arial" w:cs="Arial"/>
          <w:bCs/>
        </w:rPr>
        <w:t>RAN2#</w:t>
      </w:r>
      <w:r w:rsidR="008734C1">
        <w:rPr>
          <w:rFonts w:ascii="Arial" w:hAnsi="Arial" w:cs="Arial"/>
          <w:bCs/>
        </w:rPr>
        <w:t>106</w:t>
      </w:r>
      <w:r w:rsidR="00BE6EC6" w:rsidRPr="00BE6EC6">
        <w:rPr>
          <w:rFonts w:ascii="Arial" w:hAnsi="Arial" w:cs="Arial"/>
          <w:bCs/>
        </w:rPr>
        <w:t xml:space="preserve">, </w:t>
      </w:r>
      <w:r w:rsidR="008734C1" w:rsidRPr="008734C1">
        <w:rPr>
          <w:rFonts w:ascii="Arial" w:hAnsi="Arial" w:cs="Arial"/>
          <w:bCs/>
        </w:rPr>
        <w:t>Reno</w:t>
      </w:r>
      <w:r w:rsidR="00BE6EC6" w:rsidRPr="00BE6EC6">
        <w:rPr>
          <w:rFonts w:ascii="Arial" w:hAnsi="Arial" w:cs="Arial"/>
          <w:bCs/>
        </w:rPr>
        <w:t xml:space="preserve">, </w:t>
      </w:r>
      <w:r w:rsidR="008734C1">
        <w:rPr>
          <w:rFonts w:ascii="Arial" w:hAnsi="Arial" w:cs="Arial"/>
          <w:bCs/>
        </w:rPr>
        <w:t>13-17 May 2019</w:t>
      </w:r>
    </w:p>
    <w:sectPr w:rsidR="00756B1E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CB3286" w14:textId="77777777" w:rsidR="00A25AF4" w:rsidRDefault="00A25AF4">
      <w:r>
        <w:separator/>
      </w:r>
    </w:p>
  </w:endnote>
  <w:endnote w:type="continuationSeparator" w:id="0">
    <w:p w14:paraId="768C72C1" w14:textId="77777777" w:rsidR="00A25AF4" w:rsidRDefault="00A25AF4">
      <w:r>
        <w:continuationSeparator/>
      </w:r>
    </w:p>
  </w:endnote>
  <w:endnote w:type="continuationNotice" w:id="1">
    <w:p w14:paraId="0615C461" w14:textId="77777777" w:rsidR="00A25AF4" w:rsidRDefault="00A25A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54C342" w14:textId="77777777" w:rsidR="00A25AF4" w:rsidRDefault="00A25AF4">
      <w:r>
        <w:separator/>
      </w:r>
    </w:p>
  </w:footnote>
  <w:footnote w:type="continuationSeparator" w:id="0">
    <w:p w14:paraId="7B1B48F6" w14:textId="77777777" w:rsidR="00A25AF4" w:rsidRDefault="00A25AF4">
      <w:r>
        <w:continuationSeparator/>
      </w:r>
    </w:p>
  </w:footnote>
  <w:footnote w:type="continuationNotice" w:id="1">
    <w:p w14:paraId="65EC9771" w14:textId="77777777" w:rsidR="00A25AF4" w:rsidRDefault="00A25AF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0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BF0681"/>
    <w:multiLevelType w:val="hybridMultilevel"/>
    <w:tmpl w:val="479A7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9" w15:restartNumberingAfterBreak="0">
    <w:nsid w:val="70B511CA"/>
    <w:multiLevelType w:val="hybridMultilevel"/>
    <w:tmpl w:val="3F8AF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2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8"/>
  </w:num>
  <w:num w:numId="3">
    <w:abstractNumId w:val="13"/>
  </w:num>
  <w:num w:numId="4">
    <w:abstractNumId w:val="4"/>
  </w:num>
  <w:num w:numId="5">
    <w:abstractNumId w:val="17"/>
  </w:num>
  <w:num w:numId="6">
    <w:abstractNumId w:val="1"/>
  </w:num>
  <w:num w:numId="7">
    <w:abstractNumId w:val="2"/>
  </w:num>
  <w:num w:numId="8">
    <w:abstractNumId w:val="7"/>
  </w:num>
  <w:num w:numId="9">
    <w:abstractNumId w:val="6"/>
  </w:num>
  <w:num w:numId="10">
    <w:abstractNumId w:val="32"/>
  </w:num>
  <w:num w:numId="11">
    <w:abstractNumId w:val="12"/>
  </w:num>
  <w:num w:numId="12">
    <w:abstractNumId w:val="16"/>
  </w:num>
  <w:num w:numId="13">
    <w:abstractNumId w:val="11"/>
  </w:num>
  <w:num w:numId="14">
    <w:abstractNumId w:val="26"/>
  </w:num>
  <w:num w:numId="15">
    <w:abstractNumId w:val="15"/>
  </w:num>
  <w:num w:numId="16">
    <w:abstractNumId w:val="0"/>
  </w:num>
  <w:num w:numId="17">
    <w:abstractNumId w:val="14"/>
  </w:num>
  <w:num w:numId="18">
    <w:abstractNumId w:val="22"/>
  </w:num>
  <w:num w:numId="19">
    <w:abstractNumId w:val="19"/>
  </w:num>
  <w:num w:numId="20">
    <w:abstractNumId w:val="23"/>
  </w:num>
  <w:num w:numId="21">
    <w:abstractNumId w:val="28"/>
  </w:num>
  <w:num w:numId="22">
    <w:abstractNumId w:val="8"/>
  </w:num>
  <w:num w:numId="23">
    <w:abstractNumId w:val="5"/>
  </w:num>
  <w:num w:numId="24">
    <w:abstractNumId w:val="25"/>
  </w:num>
  <w:num w:numId="25">
    <w:abstractNumId w:val="30"/>
  </w:num>
  <w:num w:numId="26">
    <w:abstractNumId w:val="3"/>
  </w:num>
  <w:num w:numId="27">
    <w:abstractNumId w:val="9"/>
  </w:num>
  <w:num w:numId="28">
    <w:abstractNumId w:val="31"/>
  </w:num>
  <w:num w:numId="29">
    <w:abstractNumId w:val="10"/>
  </w:num>
  <w:num w:numId="30">
    <w:abstractNumId w:val="27"/>
  </w:num>
  <w:num w:numId="31">
    <w:abstractNumId w:val="21"/>
  </w:num>
  <w:num w:numId="32">
    <w:abstractNumId w:val="20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040"/>
    <w:rsid w:val="0000138E"/>
    <w:rsid w:val="000027E2"/>
    <w:rsid w:val="00010237"/>
    <w:rsid w:val="000120D4"/>
    <w:rsid w:val="00013315"/>
    <w:rsid w:val="00013A0D"/>
    <w:rsid w:val="00016515"/>
    <w:rsid w:val="00017FBD"/>
    <w:rsid w:val="00022978"/>
    <w:rsid w:val="00023473"/>
    <w:rsid w:val="00032539"/>
    <w:rsid w:val="00035814"/>
    <w:rsid w:val="00041BCA"/>
    <w:rsid w:val="000440F1"/>
    <w:rsid w:val="000451B9"/>
    <w:rsid w:val="00047185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32E1"/>
    <w:rsid w:val="00073F04"/>
    <w:rsid w:val="0007440F"/>
    <w:rsid w:val="00081DB0"/>
    <w:rsid w:val="0008338D"/>
    <w:rsid w:val="00083DAC"/>
    <w:rsid w:val="0008693F"/>
    <w:rsid w:val="000961C3"/>
    <w:rsid w:val="000A3C56"/>
    <w:rsid w:val="000A42C7"/>
    <w:rsid w:val="000A4D01"/>
    <w:rsid w:val="000A6370"/>
    <w:rsid w:val="000A7C53"/>
    <w:rsid w:val="000B0FAB"/>
    <w:rsid w:val="000B23D1"/>
    <w:rsid w:val="000B4FF5"/>
    <w:rsid w:val="000B67FB"/>
    <w:rsid w:val="000C55F2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785"/>
    <w:rsid w:val="000F28D0"/>
    <w:rsid w:val="00102A88"/>
    <w:rsid w:val="00106AEA"/>
    <w:rsid w:val="001111C2"/>
    <w:rsid w:val="001114DD"/>
    <w:rsid w:val="001131D9"/>
    <w:rsid w:val="00115FBA"/>
    <w:rsid w:val="001168CD"/>
    <w:rsid w:val="0011747B"/>
    <w:rsid w:val="00122E03"/>
    <w:rsid w:val="0012403A"/>
    <w:rsid w:val="001240E1"/>
    <w:rsid w:val="0012561C"/>
    <w:rsid w:val="00125DF3"/>
    <w:rsid w:val="00130091"/>
    <w:rsid w:val="00131B37"/>
    <w:rsid w:val="00134249"/>
    <w:rsid w:val="00140B50"/>
    <w:rsid w:val="00140C63"/>
    <w:rsid w:val="00143C01"/>
    <w:rsid w:val="00147713"/>
    <w:rsid w:val="00151712"/>
    <w:rsid w:val="00151862"/>
    <w:rsid w:val="001532DB"/>
    <w:rsid w:val="00156A09"/>
    <w:rsid w:val="00160096"/>
    <w:rsid w:val="00160771"/>
    <w:rsid w:val="001651C8"/>
    <w:rsid w:val="00166ADF"/>
    <w:rsid w:val="00170F59"/>
    <w:rsid w:val="00173037"/>
    <w:rsid w:val="00175B1D"/>
    <w:rsid w:val="0018100A"/>
    <w:rsid w:val="00181DD1"/>
    <w:rsid w:val="00183FDC"/>
    <w:rsid w:val="001860E7"/>
    <w:rsid w:val="00186AEB"/>
    <w:rsid w:val="00187632"/>
    <w:rsid w:val="00190A38"/>
    <w:rsid w:val="00192462"/>
    <w:rsid w:val="0019272A"/>
    <w:rsid w:val="00196447"/>
    <w:rsid w:val="001967C2"/>
    <w:rsid w:val="001A169F"/>
    <w:rsid w:val="001A216E"/>
    <w:rsid w:val="001A382D"/>
    <w:rsid w:val="001A6CEF"/>
    <w:rsid w:val="001B007E"/>
    <w:rsid w:val="001B1884"/>
    <w:rsid w:val="001B78F5"/>
    <w:rsid w:val="001B7C3A"/>
    <w:rsid w:val="001C1E4A"/>
    <w:rsid w:val="001C3B35"/>
    <w:rsid w:val="001D76A6"/>
    <w:rsid w:val="001E0674"/>
    <w:rsid w:val="001E6385"/>
    <w:rsid w:val="001E6975"/>
    <w:rsid w:val="001E7AFB"/>
    <w:rsid w:val="001F0569"/>
    <w:rsid w:val="00203656"/>
    <w:rsid w:val="00203F61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AEE"/>
    <w:rsid w:val="00221EA4"/>
    <w:rsid w:val="00222460"/>
    <w:rsid w:val="00226727"/>
    <w:rsid w:val="00230C11"/>
    <w:rsid w:val="00231794"/>
    <w:rsid w:val="00231E9A"/>
    <w:rsid w:val="00244BB3"/>
    <w:rsid w:val="00244E6D"/>
    <w:rsid w:val="00247DBE"/>
    <w:rsid w:val="0025282A"/>
    <w:rsid w:val="00252C78"/>
    <w:rsid w:val="002560D9"/>
    <w:rsid w:val="002562FD"/>
    <w:rsid w:val="00262AA4"/>
    <w:rsid w:val="00263F70"/>
    <w:rsid w:val="002642CF"/>
    <w:rsid w:val="002657FD"/>
    <w:rsid w:val="00266F71"/>
    <w:rsid w:val="002679F9"/>
    <w:rsid w:val="00270B99"/>
    <w:rsid w:val="0027179A"/>
    <w:rsid w:val="00274281"/>
    <w:rsid w:val="00276FE5"/>
    <w:rsid w:val="002804BE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87"/>
    <w:rsid w:val="002B50A9"/>
    <w:rsid w:val="002B5912"/>
    <w:rsid w:val="002B7889"/>
    <w:rsid w:val="002C2C94"/>
    <w:rsid w:val="002C391C"/>
    <w:rsid w:val="002C760D"/>
    <w:rsid w:val="002D0BE9"/>
    <w:rsid w:val="002D151B"/>
    <w:rsid w:val="002D36DF"/>
    <w:rsid w:val="002D552E"/>
    <w:rsid w:val="002E15A3"/>
    <w:rsid w:val="002E5ACE"/>
    <w:rsid w:val="002E67B8"/>
    <w:rsid w:val="002F18F0"/>
    <w:rsid w:val="002F18FC"/>
    <w:rsid w:val="002F37D8"/>
    <w:rsid w:val="002F46D9"/>
    <w:rsid w:val="002F55C9"/>
    <w:rsid w:val="002F721B"/>
    <w:rsid w:val="002F7E4D"/>
    <w:rsid w:val="00303066"/>
    <w:rsid w:val="00303CB5"/>
    <w:rsid w:val="00307565"/>
    <w:rsid w:val="003109D6"/>
    <w:rsid w:val="00315486"/>
    <w:rsid w:val="00323415"/>
    <w:rsid w:val="00323A98"/>
    <w:rsid w:val="00323C19"/>
    <w:rsid w:val="00326335"/>
    <w:rsid w:val="00327090"/>
    <w:rsid w:val="00332A63"/>
    <w:rsid w:val="00334286"/>
    <w:rsid w:val="00336755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2A15"/>
    <w:rsid w:val="00366690"/>
    <w:rsid w:val="00367084"/>
    <w:rsid w:val="00367CE5"/>
    <w:rsid w:val="00373139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C1F36"/>
    <w:rsid w:val="003C5AB3"/>
    <w:rsid w:val="003D4613"/>
    <w:rsid w:val="003D5561"/>
    <w:rsid w:val="003E1F5E"/>
    <w:rsid w:val="003E2F63"/>
    <w:rsid w:val="003E332B"/>
    <w:rsid w:val="003E3440"/>
    <w:rsid w:val="003F320A"/>
    <w:rsid w:val="003F5147"/>
    <w:rsid w:val="003F5566"/>
    <w:rsid w:val="00400523"/>
    <w:rsid w:val="0040146A"/>
    <w:rsid w:val="0040188C"/>
    <w:rsid w:val="004055AE"/>
    <w:rsid w:val="00405758"/>
    <w:rsid w:val="00410EC3"/>
    <w:rsid w:val="00411052"/>
    <w:rsid w:val="00411D52"/>
    <w:rsid w:val="00411F2B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708C"/>
    <w:rsid w:val="004626F7"/>
    <w:rsid w:val="0046533E"/>
    <w:rsid w:val="00465C3C"/>
    <w:rsid w:val="00466BC9"/>
    <w:rsid w:val="00471E8B"/>
    <w:rsid w:val="004757BC"/>
    <w:rsid w:val="00477264"/>
    <w:rsid w:val="00477513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A062B"/>
    <w:rsid w:val="004A154D"/>
    <w:rsid w:val="004A2159"/>
    <w:rsid w:val="004A2D3F"/>
    <w:rsid w:val="004A4B69"/>
    <w:rsid w:val="004A5AA7"/>
    <w:rsid w:val="004B0AE5"/>
    <w:rsid w:val="004B0B1D"/>
    <w:rsid w:val="004B1509"/>
    <w:rsid w:val="004B42E1"/>
    <w:rsid w:val="004B56D0"/>
    <w:rsid w:val="004C1D8C"/>
    <w:rsid w:val="004C59E2"/>
    <w:rsid w:val="004C6162"/>
    <w:rsid w:val="004C7858"/>
    <w:rsid w:val="004C7F85"/>
    <w:rsid w:val="004D5E9B"/>
    <w:rsid w:val="004D67B8"/>
    <w:rsid w:val="004E0400"/>
    <w:rsid w:val="004E195A"/>
    <w:rsid w:val="004E3E56"/>
    <w:rsid w:val="004E425B"/>
    <w:rsid w:val="004E5E4D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501A7C"/>
    <w:rsid w:val="00501C06"/>
    <w:rsid w:val="00502562"/>
    <w:rsid w:val="00503681"/>
    <w:rsid w:val="0050625D"/>
    <w:rsid w:val="00507B84"/>
    <w:rsid w:val="00511828"/>
    <w:rsid w:val="00517597"/>
    <w:rsid w:val="0052156D"/>
    <w:rsid w:val="00521D17"/>
    <w:rsid w:val="00523C2F"/>
    <w:rsid w:val="005242D3"/>
    <w:rsid w:val="00530DE3"/>
    <w:rsid w:val="0053426E"/>
    <w:rsid w:val="005502D0"/>
    <w:rsid w:val="00551B7D"/>
    <w:rsid w:val="00552F29"/>
    <w:rsid w:val="00553017"/>
    <w:rsid w:val="005564F2"/>
    <w:rsid w:val="00560481"/>
    <w:rsid w:val="005619A2"/>
    <w:rsid w:val="0056461E"/>
    <w:rsid w:val="00571AE2"/>
    <w:rsid w:val="00571CB5"/>
    <w:rsid w:val="00571F88"/>
    <w:rsid w:val="005754F6"/>
    <w:rsid w:val="005810C2"/>
    <w:rsid w:val="00581B30"/>
    <w:rsid w:val="00582916"/>
    <w:rsid w:val="0058797E"/>
    <w:rsid w:val="00587B39"/>
    <w:rsid w:val="00591EE5"/>
    <w:rsid w:val="005929F2"/>
    <w:rsid w:val="005967CA"/>
    <w:rsid w:val="005A02CB"/>
    <w:rsid w:val="005A0470"/>
    <w:rsid w:val="005A1034"/>
    <w:rsid w:val="005A17DC"/>
    <w:rsid w:val="005A5610"/>
    <w:rsid w:val="005A57FD"/>
    <w:rsid w:val="005A58FF"/>
    <w:rsid w:val="005A77F2"/>
    <w:rsid w:val="005B423A"/>
    <w:rsid w:val="005C1125"/>
    <w:rsid w:val="005C2C22"/>
    <w:rsid w:val="005C3205"/>
    <w:rsid w:val="005C5C71"/>
    <w:rsid w:val="005D021F"/>
    <w:rsid w:val="005D3119"/>
    <w:rsid w:val="005E4D0E"/>
    <w:rsid w:val="005E69EC"/>
    <w:rsid w:val="005F024B"/>
    <w:rsid w:val="005F0949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42A9"/>
    <w:rsid w:val="006266A0"/>
    <w:rsid w:val="00626A45"/>
    <w:rsid w:val="00631A45"/>
    <w:rsid w:val="0063349B"/>
    <w:rsid w:val="00635199"/>
    <w:rsid w:val="0063738F"/>
    <w:rsid w:val="006376AA"/>
    <w:rsid w:val="006434EC"/>
    <w:rsid w:val="00644408"/>
    <w:rsid w:val="00650D42"/>
    <w:rsid w:val="00651375"/>
    <w:rsid w:val="00652E9A"/>
    <w:rsid w:val="0065643E"/>
    <w:rsid w:val="0066353E"/>
    <w:rsid w:val="00664627"/>
    <w:rsid w:val="00667F08"/>
    <w:rsid w:val="0067116F"/>
    <w:rsid w:val="00671C73"/>
    <w:rsid w:val="00673320"/>
    <w:rsid w:val="006768AF"/>
    <w:rsid w:val="0068029D"/>
    <w:rsid w:val="00681725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4D78"/>
    <w:rsid w:val="006C6F86"/>
    <w:rsid w:val="006D4A85"/>
    <w:rsid w:val="006D569A"/>
    <w:rsid w:val="006D73DF"/>
    <w:rsid w:val="006E00F5"/>
    <w:rsid w:val="006E0193"/>
    <w:rsid w:val="006E2F9E"/>
    <w:rsid w:val="006E4532"/>
    <w:rsid w:val="006E636D"/>
    <w:rsid w:val="006E741C"/>
    <w:rsid w:val="006F6E2C"/>
    <w:rsid w:val="006F7D44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35FE"/>
    <w:rsid w:val="00723FE9"/>
    <w:rsid w:val="0073482B"/>
    <w:rsid w:val="00741A30"/>
    <w:rsid w:val="00745EEB"/>
    <w:rsid w:val="00751C89"/>
    <w:rsid w:val="00756B1E"/>
    <w:rsid w:val="0076033E"/>
    <w:rsid w:val="0076433F"/>
    <w:rsid w:val="00765258"/>
    <w:rsid w:val="00765E3F"/>
    <w:rsid w:val="00774D42"/>
    <w:rsid w:val="0077524A"/>
    <w:rsid w:val="00775E39"/>
    <w:rsid w:val="007768AC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4437"/>
    <w:rsid w:val="007D5F70"/>
    <w:rsid w:val="007E4FD0"/>
    <w:rsid w:val="007E7C6A"/>
    <w:rsid w:val="007F02F9"/>
    <w:rsid w:val="007F04BD"/>
    <w:rsid w:val="007F31AE"/>
    <w:rsid w:val="007F3340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B5D"/>
    <w:rsid w:val="00814AF5"/>
    <w:rsid w:val="00815D9B"/>
    <w:rsid w:val="0081655A"/>
    <w:rsid w:val="00821EF6"/>
    <w:rsid w:val="00830E6C"/>
    <w:rsid w:val="008328AA"/>
    <w:rsid w:val="008330E4"/>
    <w:rsid w:val="00834270"/>
    <w:rsid w:val="00835E0A"/>
    <w:rsid w:val="00836D49"/>
    <w:rsid w:val="00837089"/>
    <w:rsid w:val="00841E51"/>
    <w:rsid w:val="00843ADF"/>
    <w:rsid w:val="00852342"/>
    <w:rsid w:val="00856CC0"/>
    <w:rsid w:val="0086691E"/>
    <w:rsid w:val="008716C8"/>
    <w:rsid w:val="00872B8A"/>
    <w:rsid w:val="008734C1"/>
    <w:rsid w:val="008744D0"/>
    <w:rsid w:val="00875DFA"/>
    <w:rsid w:val="00876509"/>
    <w:rsid w:val="00877861"/>
    <w:rsid w:val="00877FDA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34F4"/>
    <w:rsid w:val="008A6E0D"/>
    <w:rsid w:val="008B44EA"/>
    <w:rsid w:val="008C6831"/>
    <w:rsid w:val="008D1608"/>
    <w:rsid w:val="008D1CD3"/>
    <w:rsid w:val="008D2DC9"/>
    <w:rsid w:val="008D3580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5331"/>
    <w:rsid w:val="0091060D"/>
    <w:rsid w:val="009152EC"/>
    <w:rsid w:val="00917C30"/>
    <w:rsid w:val="00920D2D"/>
    <w:rsid w:val="009326B2"/>
    <w:rsid w:val="0093291B"/>
    <w:rsid w:val="00932D97"/>
    <w:rsid w:val="00933039"/>
    <w:rsid w:val="00933B4E"/>
    <w:rsid w:val="009364C8"/>
    <w:rsid w:val="0093758D"/>
    <w:rsid w:val="00940760"/>
    <w:rsid w:val="009423B0"/>
    <w:rsid w:val="00942FF8"/>
    <w:rsid w:val="009470B1"/>
    <w:rsid w:val="009472BF"/>
    <w:rsid w:val="009505D3"/>
    <w:rsid w:val="00951191"/>
    <w:rsid w:val="00951507"/>
    <w:rsid w:val="00951705"/>
    <w:rsid w:val="00957C04"/>
    <w:rsid w:val="00961074"/>
    <w:rsid w:val="00970DE6"/>
    <w:rsid w:val="00973C69"/>
    <w:rsid w:val="009741F7"/>
    <w:rsid w:val="00977095"/>
    <w:rsid w:val="0098187C"/>
    <w:rsid w:val="00982B3B"/>
    <w:rsid w:val="009841C6"/>
    <w:rsid w:val="009908A2"/>
    <w:rsid w:val="0099270D"/>
    <w:rsid w:val="00993231"/>
    <w:rsid w:val="00993504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2796"/>
    <w:rsid w:val="009C76C5"/>
    <w:rsid w:val="009D0193"/>
    <w:rsid w:val="009D1105"/>
    <w:rsid w:val="009D161F"/>
    <w:rsid w:val="009D253E"/>
    <w:rsid w:val="009D597C"/>
    <w:rsid w:val="009D6DBB"/>
    <w:rsid w:val="009E06F5"/>
    <w:rsid w:val="009E29F9"/>
    <w:rsid w:val="009E4502"/>
    <w:rsid w:val="009E5C2D"/>
    <w:rsid w:val="009E738E"/>
    <w:rsid w:val="009F13CD"/>
    <w:rsid w:val="00A0010C"/>
    <w:rsid w:val="00A020EE"/>
    <w:rsid w:val="00A03249"/>
    <w:rsid w:val="00A04D53"/>
    <w:rsid w:val="00A05040"/>
    <w:rsid w:val="00A130E6"/>
    <w:rsid w:val="00A14BE3"/>
    <w:rsid w:val="00A14F56"/>
    <w:rsid w:val="00A157E7"/>
    <w:rsid w:val="00A16BC1"/>
    <w:rsid w:val="00A1761F"/>
    <w:rsid w:val="00A24338"/>
    <w:rsid w:val="00A2471F"/>
    <w:rsid w:val="00A25AF4"/>
    <w:rsid w:val="00A2624F"/>
    <w:rsid w:val="00A27A01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5058F"/>
    <w:rsid w:val="00A517A0"/>
    <w:rsid w:val="00A60087"/>
    <w:rsid w:val="00A60C20"/>
    <w:rsid w:val="00A617E6"/>
    <w:rsid w:val="00A646B1"/>
    <w:rsid w:val="00A65989"/>
    <w:rsid w:val="00A66DEC"/>
    <w:rsid w:val="00A67972"/>
    <w:rsid w:val="00A72F81"/>
    <w:rsid w:val="00A74665"/>
    <w:rsid w:val="00A74FE8"/>
    <w:rsid w:val="00A75A1E"/>
    <w:rsid w:val="00A75FB8"/>
    <w:rsid w:val="00A82572"/>
    <w:rsid w:val="00A84676"/>
    <w:rsid w:val="00A879B6"/>
    <w:rsid w:val="00A87D80"/>
    <w:rsid w:val="00A923FF"/>
    <w:rsid w:val="00A975C2"/>
    <w:rsid w:val="00AA12C4"/>
    <w:rsid w:val="00AA6FA0"/>
    <w:rsid w:val="00AB509E"/>
    <w:rsid w:val="00AB51EF"/>
    <w:rsid w:val="00AB587B"/>
    <w:rsid w:val="00AB5E1C"/>
    <w:rsid w:val="00AC15BF"/>
    <w:rsid w:val="00AC1D62"/>
    <w:rsid w:val="00AC47F9"/>
    <w:rsid w:val="00AC51CC"/>
    <w:rsid w:val="00AD2751"/>
    <w:rsid w:val="00AD606E"/>
    <w:rsid w:val="00AE2423"/>
    <w:rsid w:val="00AE371C"/>
    <w:rsid w:val="00AE41B7"/>
    <w:rsid w:val="00AE7506"/>
    <w:rsid w:val="00AF23C2"/>
    <w:rsid w:val="00AF5806"/>
    <w:rsid w:val="00AF6965"/>
    <w:rsid w:val="00AF6FCE"/>
    <w:rsid w:val="00AF7DE6"/>
    <w:rsid w:val="00B02254"/>
    <w:rsid w:val="00B024AF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36EDE"/>
    <w:rsid w:val="00B36F67"/>
    <w:rsid w:val="00B36FB9"/>
    <w:rsid w:val="00B4101A"/>
    <w:rsid w:val="00B43183"/>
    <w:rsid w:val="00B43E8B"/>
    <w:rsid w:val="00B44088"/>
    <w:rsid w:val="00B464C5"/>
    <w:rsid w:val="00B50026"/>
    <w:rsid w:val="00B50E97"/>
    <w:rsid w:val="00B542B4"/>
    <w:rsid w:val="00B57585"/>
    <w:rsid w:val="00B60AB7"/>
    <w:rsid w:val="00B612DE"/>
    <w:rsid w:val="00B62556"/>
    <w:rsid w:val="00B64F2F"/>
    <w:rsid w:val="00B73D78"/>
    <w:rsid w:val="00B759F8"/>
    <w:rsid w:val="00B76B95"/>
    <w:rsid w:val="00B803D5"/>
    <w:rsid w:val="00B807F5"/>
    <w:rsid w:val="00B81771"/>
    <w:rsid w:val="00B85C5C"/>
    <w:rsid w:val="00B90ABE"/>
    <w:rsid w:val="00B93A7B"/>
    <w:rsid w:val="00B9538D"/>
    <w:rsid w:val="00B95966"/>
    <w:rsid w:val="00BA2CF0"/>
    <w:rsid w:val="00BA5546"/>
    <w:rsid w:val="00BB093F"/>
    <w:rsid w:val="00BB1702"/>
    <w:rsid w:val="00BB3CCD"/>
    <w:rsid w:val="00BB4B3A"/>
    <w:rsid w:val="00BC1113"/>
    <w:rsid w:val="00BC3247"/>
    <w:rsid w:val="00BC399D"/>
    <w:rsid w:val="00BC463C"/>
    <w:rsid w:val="00BC6AA3"/>
    <w:rsid w:val="00BD2424"/>
    <w:rsid w:val="00BD39DE"/>
    <w:rsid w:val="00BD3D35"/>
    <w:rsid w:val="00BD4D28"/>
    <w:rsid w:val="00BD6207"/>
    <w:rsid w:val="00BD68BD"/>
    <w:rsid w:val="00BE6EC6"/>
    <w:rsid w:val="00BF3B88"/>
    <w:rsid w:val="00BF4C47"/>
    <w:rsid w:val="00BF77FD"/>
    <w:rsid w:val="00C0199A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11C6"/>
    <w:rsid w:val="00C327C0"/>
    <w:rsid w:val="00C32EA3"/>
    <w:rsid w:val="00C3518E"/>
    <w:rsid w:val="00C3598C"/>
    <w:rsid w:val="00C35D06"/>
    <w:rsid w:val="00C4454D"/>
    <w:rsid w:val="00C44841"/>
    <w:rsid w:val="00C44959"/>
    <w:rsid w:val="00C451C1"/>
    <w:rsid w:val="00C454C1"/>
    <w:rsid w:val="00C45E21"/>
    <w:rsid w:val="00C46983"/>
    <w:rsid w:val="00C501FD"/>
    <w:rsid w:val="00C529BE"/>
    <w:rsid w:val="00C52FB0"/>
    <w:rsid w:val="00C53C7A"/>
    <w:rsid w:val="00C577F5"/>
    <w:rsid w:val="00C625A2"/>
    <w:rsid w:val="00C64740"/>
    <w:rsid w:val="00C64C7B"/>
    <w:rsid w:val="00C65B08"/>
    <w:rsid w:val="00C67A28"/>
    <w:rsid w:val="00C70380"/>
    <w:rsid w:val="00C75C40"/>
    <w:rsid w:val="00C75E53"/>
    <w:rsid w:val="00C77718"/>
    <w:rsid w:val="00C84BE3"/>
    <w:rsid w:val="00C93E54"/>
    <w:rsid w:val="00C9524D"/>
    <w:rsid w:val="00C96B7E"/>
    <w:rsid w:val="00C97758"/>
    <w:rsid w:val="00CA1D0F"/>
    <w:rsid w:val="00CA3B4D"/>
    <w:rsid w:val="00CA62B4"/>
    <w:rsid w:val="00CB628C"/>
    <w:rsid w:val="00CB65E8"/>
    <w:rsid w:val="00CB7C19"/>
    <w:rsid w:val="00CC0ED5"/>
    <w:rsid w:val="00CC18FD"/>
    <w:rsid w:val="00CC562C"/>
    <w:rsid w:val="00CC5D64"/>
    <w:rsid w:val="00CC65AC"/>
    <w:rsid w:val="00CD15A4"/>
    <w:rsid w:val="00CD1644"/>
    <w:rsid w:val="00CD555F"/>
    <w:rsid w:val="00CD716F"/>
    <w:rsid w:val="00CD7A64"/>
    <w:rsid w:val="00CE108A"/>
    <w:rsid w:val="00CE20F6"/>
    <w:rsid w:val="00CF53A5"/>
    <w:rsid w:val="00CF7DA1"/>
    <w:rsid w:val="00D02A63"/>
    <w:rsid w:val="00D0455D"/>
    <w:rsid w:val="00D04A17"/>
    <w:rsid w:val="00D056C5"/>
    <w:rsid w:val="00D11CBC"/>
    <w:rsid w:val="00D152A3"/>
    <w:rsid w:val="00D17391"/>
    <w:rsid w:val="00D17DD8"/>
    <w:rsid w:val="00D204FA"/>
    <w:rsid w:val="00D2203C"/>
    <w:rsid w:val="00D22581"/>
    <w:rsid w:val="00D2456C"/>
    <w:rsid w:val="00D25D37"/>
    <w:rsid w:val="00D30F6D"/>
    <w:rsid w:val="00D3161C"/>
    <w:rsid w:val="00D3193D"/>
    <w:rsid w:val="00D36D53"/>
    <w:rsid w:val="00D42D52"/>
    <w:rsid w:val="00D4404F"/>
    <w:rsid w:val="00D44307"/>
    <w:rsid w:val="00D44864"/>
    <w:rsid w:val="00D45F02"/>
    <w:rsid w:val="00D5407A"/>
    <w:rsid w:val="00D55CBA"/>
    <w:rsid w:val="00D5670C"/>
    <w:rsid w:val="00D567FC"/>
    <w:rsid w:val="00D60093"/>
    <w:rsid w:val="00D62FE9"/>
    <w:rsid w:val="00D64382"/>
    <w:rsid w:val="00D65CF4"/>
    <w:rsid w:val="00D6631D"/>
    <w:rsid w:val="00D7320D"/>
    <w:rsid w:val="00D7337D"/>
    <w:rsid w:val="00D77EA8"/>
    <w:rsid w:val="00D80473"/>
    <w:rsid w:val="00D8058B"/>
    <w:rsid w:val="00D80C93"/>
    <w:rsid w:val="00D85ECA"/>
    <w:rsid w:val="00D92AB0"/>
    <w:rsid w:val="00DA1C64"/>
    <w:rsid w:val="00DA2C1E"/>
    <w:rsid w:val="00DA4369"/>
    <w:rsid w:val="00DA46E7"/>
    <w:rsid w:val="00DC2499"/>
    <w:rsid w:val="00DC6040"/>
    <w:rsid w:val="00DC6342"/>
    <w:rsid w:val="00DC6FCD"/>
    <w:rsid w:val="00DD1951"/>
    <w:rsid w:val="00DE6C42"/>
    <w:rsid w:val="00DF0CC1"/>
    <w:rsid w:val="00DF4505"/>
    <w:rsid w:val="00DF470A"/>
    <w:rsid w:val="00DF6963"/>
    <w:rsid w:val="00DF76FB"/>
    <w:rsid w:val="00E0085B"/>
    <w:rsid w:val="00E03A7E"/>
    <w:rsid w:val="00E03B67"/>
    <w:rsid w:val="00E06D6D"/>
    <w:rsid w:val="00E1003E"/>
    <w:rsid w:val="00E138CA"/>
    <w:rsid w:val="00E156C9"/>
    <w:rsid w:val="00E220A2"/>
    <w:rsid w:val="00E24B48"/>
    <w:rsid w:val="00E258F8"/>
    <w:rsid w:val="00E260E8"/>
    <w:rsid w:val="00E261C1"/>
    <w:rsid w:val="00E33DCB"/>
    <w:rsid w:val="00E36720"/>
    <w:rsid w:val="00E40051"/>
    <w:rsid w:val="00E425BE"/>
    <w:rsid w:val="00E47059"/>
    <w:rsid w:val="00E477C1"/>
    <w:rsid w:val="00E479C4"/>
    <w:rsid w:val="00E51B49"/>
    <w:rsid w:val="00E54098"/>
    <w:rsid w:val="00E607C7"/>
    <w:rsid w:val="00E62533"/>
    <w:rsid w:val="00E63D67"/>
    <w:rsid w:val="00E70205"/>
    <w:rsid w:val="00E7031A"/>
    <w:rsid w:val="00E70B20"/>
    <w:rsid w:val="00E74D81"/>
    <w:rsid w:val="00E75A3C"/>
    <w:rsid w:val="00E76786"/>
    <w:rsid w:val="00E769E6"/>
    <w:rsid w:val="00E76BFC"/>
    <w:rsid w:val="00E77002"/>
    <w:rsid w:val="00E77D5C"/>
    <w:rsid w:val="00E80E5C"/>
    <w:rsid w:val="00E83540"/>
    <w:rsid w:val="00E8396E"/>
    <w:rsid w:val="00E9251C"/>
    <w:rsid w:val="00E93A5C"/>
    <w:rsid w:val="00E9715D"/>
    <w:rsid w:val="00EA014A"/>
    <w:rsid w:val="00EA59E0"/>
    <w:rsid w:val="00EB0EEF"/>
    <w:rsid w:val="00EB1FC2"/>
    <w:rsid w:val="00EB6D34"/>
    <w:rsid w:val="00EC2ABB"/>
    <w:rsid w:val="00EC616E"/>
    <w:rsid w:val="00EC71EE"/>
    <w:rsid w:val="00ED05F0"/>
    <w:rsid w:val="00ED5A65"/>
    <w:rsid w:val="00ED7732"/>
    <w:rsid w:val="00ED7D2B"/>
    <w:rsid w:val="00EE1963"/>
    <w:rsid w:val="00EE2C45"/>
    <w:rsid w:val="00EF0CF9"/>
    <w:rsid w:val="00EF448F"/>
    <w:rsid w:val="00F049F9"/>
    <w:rsid w:val="00F15A49"/>
    <w:rsid w:val="00F15C3A"/>
    <w:rsid w:val="00F209F2"/>
    <w:rsid w:val="00F22332"/>
    <w:rsid w:val="00F24B62"/>
    <w:rsid w:val="00F25D9A"/>
    <w:rsid w:val="00F26876"/>
    <w:rsid w:val="00F277B1"/>
    <w:rsid w:val="00F36F69"/>
    <w:rsid w:val="00F559EA"/>
    <w:rsid w:val="00F6377A"/>
    <w:rsid w:val="00F647CC"/>
    <w:rsid w:val="00F658A6"/>
    <w:rsid w:val="00F721CE"/>
    <w:rsid w:val="00F73B54"/>
    <w:rsid w:val="00F744C4"/>
    <w:rsid w:val="00F76F31"/>
    <w:rsid w:val="00F81D93"/>
    <w:rsid w:val="00F8347F"/>
    <w:rsid w:val="00F85CB3"/>
    <w:rsid w:val="00F93C9C"/>
    <w:rsid w:val="00F93FF9"/>
    <w:rsid w:val="00F94975"/>
    <w:rsid w:val="00F96059"/>
    <w:rsid w:val="00F967A0"/>
    <w:rsid w:val="00F96B74"/>
    <w:rsid w:val="00FA3955"/>
    <w:rsid w:val="00FA603A"/>
    <w:rsid w:val="00FA61FE"/>
    <w:rsid w:val="00FA708F"/>
    <w:rsid w:val="00FA7A1B"/>
    <w:rsid w:val="00FB1932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D69DE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2365E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347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2018-07-02T22:21:00Z</dcterms:created>
  <dcterms:modified xsi:type="dcterms:W3CDTF">2019-02-15T05:59:00Z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